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left"/>
      </w:pPr>
      <w:r>
        <w:rPr>
          <w:rFonts w:cs="URW Bookman L" w:ascii="URW Bookman L" w:hAnsi="URW Bookman L"/>
          <w:b w:val="false"/>
          <w:bCs w:val="false"/>
          <w:i/>
          <w:iCs/>
          <w:sz w:val="18"/>
          <w:szCs w:val="18"/>
          <w:lang w:val="tr-TR"/>
        </w:rPr>
        <w:t>cfp</w:t>
      </w:r>
      <w:r/>
    </w:p>
    <w:p>
      <w:pPr>
        <w:pStyle w:val="Normal"/>
        <w:spacing w:before="0" w:after="0"/>
        <w:jc w:val="center"/>
        <w:rPr>
          <w:sz w:val="28"/>
          <w:b w:val="false"/>
          <w:sz w:val="28"/>
          <w:b w:val="false"/>
          <w:szCs w:val="28"/>
          <w:bCs w:val="false"/>
          <w:rFonts w:ascii="URW Bookman L" w:hAnsi="URW Bookman L" w:eastAsia="Droid Sans Fallback" w:cs="URW Bookman L"/>
          <w:color w:val="00000A"/>
          <w:lang w:val="tr-TR" w:eastAsia="zh-CN" w:bidi="hi-IN"/>
        </w:rPr>
      </w:pPr>
      <w:r>
        <w:rPr>
          <w:rFonts w:eastAsia="Droid Sans Fallback" w:cs="URW Bookman L" w:ascii="URW Bookman L" w:hAnsi="URW Bookman L"/>
          <w:b w:val="false"/>
          <w:bCs w:val="false"/>
          <w:color w:val="00000A"/>
          <w:sz w:val="28"/>
          <w:szCs w:val="28"/>
          <w:lang w:val="tr-TR" w:eastAsia="zh-CN" w:bidi="hi-IN"/>
        </w:rPr>
      </w:r>
      <w:r/>
    </w:p>
    <w:p>
      <w:pPr>
        <w:pStyle w:val="Normal"/>
        <w:spacing w:before="0" w:after="0"/>
        <w:jc w:val="center"/>
        <w:rPr>
          <w:sz w:val="28"/>
          <w:b w:val="false"/>
          <w:sz w:val="28"/>
          <w:b w:val="false"/>
          <w:szCs w:val="28"/>
          <w:bCs w:val="false"/>
          <w:rFonts w:ascii="URW Bookman L" w:hAnsi="URW Bookman L" w:eastAsia="Droid Sans Fallback" w:cs="URW Bookman L"/>
          <w:color w:val="00000A"/>
          <w:lang w:val="tr-TR" w:eastAsia="zh-CN" w:bidi="hi-IN"/>
        </w:rPr>
      </w:pPr>
      <w:bookmarkStart w:id="0" w:name="__DdeLink__242_1242212290"/>
      <w:bookmarkStart w:id="1" w:name="__DdeLink__242_1242212290"/>
      <w:r>
        <w:rPr>
          <w:rFonts w:eastAsia="Droid Sans Fallback" w:cs="URW Bookman L" w:ascii="URW Bookman L" w:hAnsi="URW Bookman L"/>
          <w:b w:val="false"/>
          <w:bCs w:val="false"/>
          <w:color w:val="00000A"/>
          <w:sz w:val="28"/>
          <w:szCs w:val="28"/>
          <w:lang w:val="tr-TR" w:eastAsia="zh-CN" w:bidi="hi-IN"/>
        </w:rPr>
      </w:r>
      <w:r/>
    </w:p>
    <w:p>
      <w:pPr>
        <w:pStyle w:val="Normal"/>
        <w:spacing w:before="0" w:after="0"/>
        <w:jc w:val="center"/>
        <w:rPr>
          <w:sz w:val="28"/>
          <w:b/>
          <w:sz w:val="28"/>
          <w:b/>
          <w:szCs w:val="28"/>
          <w:bCs/>
          <w:rFonts w:ascii="URW Bookman L" w:hAnsi="URW Bookman L" w:cs="URW Bookman L"/>
          <w:lang w:val="tr-TR"/>
        </w:rPr>
      </w:pPr>
      <w:r>
        <w:rPr>
          <w:rFonts w:cs="URW Bookman L" w:ascii="URW Bookman L" w:hAnsi="URW Bookman L"/>
          <w:b/>
          <w:bCs/>
          <w:sz w:val="28"/>
          <w:szCs w:val="28"/>
          <w:lang w:val="tr-TR"/>
        </w:rPr>
        <w:t>Turkish-American Studies</w:t>
      </w:r>
      <w:r/>
    </w:p>
    <w:p>
      <w:pPr>
        <w:pStyle w:val="Normal"/>
        <w:spacing w:before="0" w:after="0"/>
        <w:jc w:val="center"/>
        <w:rPr>
          <w:sz w:val="22"/>
          <w:sz w:val="22"/>
          <w:szCs w:val="22"/>
          <w:rFonts w:ascii="URW Bookman L" w:hAnsi="URW Bookman L" w:eastAsia="Droid Sans Fallback" w:cs="URW Bookman L"/>
          <w:color w:val="00000A"/>
          <w:lang w:val="tr-TR" w:eastAsia="zh-CN" w:bidi="hi-IN"/>
        </w:rPr>
      </w:pPr>
      <w:r>
        <w:rPr>
          <w:rFonts w:eastAsia="Droid Sans Fallback" w:cs="URW Bookman L" w:ascii="URW Bookman L" w:hAnsi="URW Bookman L"/>
          <w:color w:val="00000A"/>
          <w:sz w:val="22"/>
          <w:szCs w:val="22"/>
          <w:lang w:val="tr-TR" w:eastAsia="zh-CN" w:bidi="hi-IN"/>
        </w:rPr>
      </w:r>
      <w:r/>
    </w:p>
    <w:p>
      <w:pPr>
        <w:pStyle w:val="Normal"/>
        <w:spacing w:before="0" w:after="0"/>
        <w:jc w:val="center"/>
      </w:pPr>
      <w:r>
        <w:rPr>
          <w:rFonts w:cs="URW Bookman L" w:ascii="URW Bookman L" w:hAnsi="URW Bookman L"/>
          <w:sz w:val="22"/>
          <w:szCs w:val="22"/>
          <w:lang w:val="tr-TR"/>
        </w:rPr>
        <w:t>3-4 June 2016</w:t>
      </w:r>
      <w:r/>
    </w:p>
    <w:p>
      <w:pPr>
        <w:pStyle w:val="Normal"/>
        <w:spacing w:before="0" w:after="0"/>
        <w:jc w:val="center"/>
      </w:pPr>
      <w:r>
        <w:rPr>
          <w:rFonts w:cs="URW Bookman L" w:ascii="URW Bookman L" w:hAnsi="URW Bookman L"/>
          <w:sz w:val="22"/>
          <w:szCs w:val="22"/>
          <w:lang w:val="tr-TR"/>
        </w:rPr>
        <w:t>ARIT Building, Arnavutköy, Istanbul</w:t>
      </w:r>
      <w:r/>
    </w:p>
    <w:p>
      <w:pPr>
        <w:pStyle w:val="Normal"/>
        <w:spacing w:lineRule="atLeast" w:line="200" w:before="0" w:after="0"/>
        <w:jc w:val="center"/>
        <w:rPr>
          <w:sz w:val="22"/>
          <w:sz w:val="22"/>
          <w:szCs w:val="22"/>
          <w:rFonts w:ascii="URW Bookman L" w:hAnsi="URW Bookman L" w:eastAsia="Droid Sans Fallback" w:cs="URW Bookman L"/>
          <w:color w:val="00000A"/>
          <w:lang w:val="tr-TR" w:eastAsia="zh-CN" w:bidi="hi-IN"/>
        </w:rPr>
      </w:pPr>
      <w:r>
        <w:rPr>
          <w:rFonts w:eastAsia="Droid Sans Fallback" w:cs="URW Bookman L" w:ascii="URW Bookman L" w:hAnsi="URW Bookman L"/>
          <w:color w:val="00000A"/>
          <w:sz w:val="22"/>
          <w:szCs w:val="22"/>
          <w:lang w:val="tr-TR" w:eastAsia="zh-CN" w:bidi="hi-IN"/>
        </w:rPr>
      </w:r>
      <w:r/>
    </w:p>
    <w:p>
      <w:pPr>
        <w:pStyle w:val="Normal"/>
        <w:spacing w:lineRule="atLeast" w:line="200" w:before="0" w:after="0"/>
        <w:jc w:val="both"/>
        <w:rPr>
          <w:sz w:val="22"/>
          <w:sz w:val="22"/>
          <w:szCs w:val="22"/>
          <w:rFonts w:ascii="URW Bookman L" w:hAnsi="URW Bookman L" w:eastAsia="Droid Sans Fallback" w:cs="URW Bookman L"/>
          <w:color w:val="00000A"/>
          <w:lang w:val="tr-TR" w:eastAsia="zh-CN" w:bidi="hi-IN"/>
        </w:rPr>
      </w:pPr>
      <w:r>
        <w:rPr>
          <w:rFonts w:eastAsia="Droid Sans Fallback" w:cs="URW Bookman L" w:ascii="URW Bookman L" w:hAnsi="URW Bookman L"/>
          <w:color w:val="00000A"/>
          <w:sz w:val="22"/>
          <w:szCs w:val="22"/>
          <w:lang w:val="tr-TR" w:eastAsia="zh-CN" w:bidi="hi-IN"/>
        </w:rPr>
      </w:r>
      <w:r/>
    </w:p>
    <w:p>
      <w:pPr>
        <w:pStyle w:val="Normal"/>
        <w:ind w:left="432" w:right="0" w:hanging="0"/>
      </w:pPr>
      <w:r>
        <w:rPr>
          <w:rFonts w:cs="URW Bookman L" w:ascii="URW Bookman L" w:hAnsi="URW Bookman L"/>
          <w:sz w:val="22"/>
          <w:szCs w:val="22"/>
          <w:lang w:val="tr-TR"/>
        </w:rPr>
        <w:t xml:space="preserve">The Cultural Studies Association of Turkey and the Istanbul Office of the American Research Institute in Turkey are organizing a symposium that aims to examine </w:t>
      </w:r>
      <w:r>
        <w:rPr>
          <w:rFonts w:cs="URW Bookman L" w:ascii="URW Bookman L" w:hAnsi="URW Bookman L"/>
          <w:color w:val="000000"/>
          <w:sz w:val="22"/>
          <w:szCs w:val="22"/>
          <w:lang w:val="tr-TR"/>
        </w:rPr>
        <w:t xml:space="preserve">the history, language, literature, and culture of the Turkish element in the United States of America. This includes coverage of immigrants of all ethnic backgrounds from the Ottoman Empire and their descendants, and all persons self-defined as Turks and their descendants. We welcome the participation of representatives from various academic disciplines who share a common interest in Turkish-American topics. </w:t>
      </w:r>
      <w:r/>
    </w:p>
    <w:p>
      <w:pPr>
        <w:pStyle w:val="Normal"/>
        <w:ind w:left="432" w:right="0" w:hanging="0"/>
        <w:rPr>
          <w:sz w:val="19"/>
          <w:sz w:val="19"/>
          <w:szCs w:val="22"/>
          <w:rFonts w:ascii="URW Bookman L" w:hAnsi="URW Bookman L" w:eastAsia="Droid Sans Fallback" w:cs="FreeSans"/>
          <w:color w:val="00000A"/>
          <w:lang w:val="en-US" w:eastAsia="zh-CN" w:bidi="hi-IN"/>
        </w:rPr>
      </w:pPr>
      <w:r>
        <w:rPr>
          <w:rFonts w:eastAsia="Droid Sans Fallback" w:cs="FreeSans" w:ascii="URW Bookman L" w:hAnsi="URW Bookman L"/>
          <w:color w:val="00000A"/>
          <w:sz w:val="19"/>
          <w:szCs w:val="22"/>
          <w:lang w:val="en-US" w:eastAsia="zh-CN" w:bidi="hi-IN"/>
        </w:rPr>
      </w:r>
      <w:r/>
    </w:p>
    <w:p>
      <w:pPr>
        <w:pStyle w:val="Normal"/>
        <w:ind w:left="432" w:right="0" w:hanging="0"/>
      </w:pPr>
      <w:r>
        <w:rPr>
          <w:rFonts w:ascii="URW Bookman L" w:hAnsi="URW Bookman L"/>
          <w:color w:val="00000A"/>
          <w:sz w:val="22"/>
          <w:szCs w:val="22"/>
        </w:rPr>
        <w:t>We aim to manifest the profusion of cultural, political, and artistic expressions grown from the distinctive history of connections between the peoples of Turkey and the United States. We expect to combine a range of perspectives that reflect the two peoples’ connections. Therefore, we hope to program both academic and other kinds of presentations; and we encourage proposals for twenty-minute presentations in any different form, from discussion to exhibition to music.</w:t>
      </w:r>
      <w:r/>
    </w:p>
    <w:p>
      <w:pPr>
        <w:pStyle w:val="Normal"/>
        <w:ind w:left="432" w:right="0" w:hanging="0"/>
        <w:rPr>
          <w:sz w:val="22"/>
          <w:sz w:val="22"/>
          <w:szCs w:val="22"/>
          <w:rFonts w:ascii="URW Bookman L" w:hAnsi="URW Bookman L" w:eastAsia="Droid Sans Fallback" w:cs="URW Bookman L"/>
          <w:color w:val="00000A"/>
          <w:lang w:val="en-US" w:eastAsia="zh-CN" w:bidi="hi-IN"/>
        </w:rPr>
      </w:pPr>
      <w:r>
        <w:rPr>
          <w:rFonts w:eastAsia="Droid Sans Fallback" w:cs="URW Bookman L" w:ascii="URW Bookman L" w:hAnsi="URW Bookman L"/>
          <w:color w:val="00000A"/>
          <w:sz w:val="22"/>
          <w:szCs w:val="22"/>
          <w:lang w:val="en-US" w:eastAsia="zh-CN" w:bidi="hi-IN"/>
        </w:rPr>
      </w:r>
      <w:r/>
    </w:p>
    <w:p>
      <w:pPr>
        <w:pStyle w:val="Normal"/>
        <w:ind w:left="432" w:right="0" w:hanging="0"/>
      </w:pPr>
      <w:r>
        <w:rPr>
          <w:rFonts w:cs="URW Bookman L" w:ascii="URW Bookman L" w:hAnsi="URW Bookman L"/>
          <w:color w:val="000000"/>
          <w:sz w:val="22"/>
          <w:szCs w:val="22"/>
          <w:lang w:val="tr-TR"/>
        </w:rPr>
        <w:t>The symposium is a follow-up to the “Introduction to Turkish-American Studies” workshop organized in 2014 at Boğaziçi University. Proposals are invited for 20-minute papers or for sessions comprised of three to four papers on any theme pertaining to the Turkish-American presence. The proposal should not exceed 200 words, and a bio should be attached.</w:t>
      </w:r>
      <w:r/>
    </w:p>
    <w:p>
      <w:pPr>
        <w:pStyle w:val="Normal"/>
        <w:ind w:left="432" w:right="0" w:hanging="0"/>
        <w:rPr>
          <w:sz w:val="22"/>
          <w:sz w:val="22"/>
          <w:szCs w:val="22"/>
          <w:rFonts w:ascii="URW Bookman L" w:hAnsi="URW Bookman L" w:eastAsia="Droid Sans Fallback" w:cs="URW Bookman L"/>
          <w:color w:val="00000A"/>
          <w:lang w:val="en-US" w:eastAsia="zh-CN" w:bidi="hi-IN"/>
        </w:rPr>
      </w:pPr>
      <w:r>
        <w:rPr>
          <w:rFonts w:eastAsia="Droid Sans Fallback" w:cs="URW Bookman L" w:ascii="URW Bookman L" w:hAnsi="URW Bookman L"/>
          <w:color w:val="00000A"/>
          <w:sz w:val="22"/>
          <w:szCs w:val="22"/>
          <w:lang w:val="en-US" w:eastAsia="zh-CN" w:bidi="hi-IN"/>
        </w:rPr>
      </w:r>
      <w:r/>
    </w:p>
    <w:p>
      <w:pPr>
        <w:pStyle w:val="Normal"/>
        <w:ind w:left="432" w:right="0" w:hanging="0"/>
      </w:pPr>
      <w:r>
        <w:rPr>
          <w:rFonts w:cs="URW Bookman L" w:ascii="URW Bookman L" w:hAnsi="URW Bookman L"/>
          <w:color w:val="000000"/>
          <w:sz w:val="22"/>
          <w:szCs w:val="22"/>
          <w:lang w:val="tr-TR"/>
        </w:rPr>
        <w:t xml:space="preserve">The deadline for submitting proposals is </w:t>
      </w:r>
      <w:r>
        <w:rPr>
          <w:rFonts w:cs="URW Bookman L" w:ascii="URW Bookman L" w:hAnsi="URW Bookman L"/>
          <w:b/>
          <w:bCs/>
          <w:color w:val="000000"/>
          <w:sz w:val="22"/>
          <w:szCs w:val="22"/>
          <w:lang w:val="tr-TR"/>
        </w:rPr>
        <w:t>15 January 2015</w:t>
      </w:r>
      <w:r>
        <w:rPr>
          <w:rFonts w:cs="URW Bookman L" w:ascii="URW Bookman L" w:hAnsi="URW Bookman L"/>
          <w:color w:val="000000"/>
          <w:sz w:val="22"/>
          <w:szCs w:val="22"/>
          <w:lang w:val="tr-TR"/>
        </w:rPr>
        <w:t>. The results will be announced on or before 1 February 2015.</w:t>
      </w:r>
      <w:r/>
    </w:p>
    <w:p>
      <w:pPr>
        <w:pStyle w:val="Normal"/>
        <w:ind w:left="432" w:right="0" w:hanging="0"/>
        <w:rPr>
          <w:sz w:val="22"/>
          <w:sz w:val="22"/>
          <w:szCs w:val="22"/>
          <w:rFonts w:ascii="URW Bookman L" w:hAnsi="URW Bookman L" w:eastAsia="Droid Sans Fallback" w:cs="URW Bookman L"/>
          <w:color w:val="000000"/>
          <w:lang w:val="tr-TR" w:eastAsia="zh-CN" w:bidi="hi-IN"/>
        </w:rPr>
      </w:pPr>
      <w:r>
        <w:rPr>
          <w:rFonts w:eastAsia="Droid Sans Fallback" w:cs="URW Bookman L" w:ascii="URW Bookman L" w:hAnsi="URW Bookman L"/>
          <w:color w:val="000000"/>
          <w:sz w:val="22"/>
          <w:szCs w:val="22"/>
          <w:lang w:val="tr-TR" w:eastAsia="zh-CN" w:bidi="hi-IN"/>
        </w:rPr>
      </w:r>
      <w:r/>
    </w:p>
    <w:p>
      <w:pPr>
        <w:pStyle w:val="Normal"/>
        <w:ind w:left="432" w:right="0" w:hanging="0"/>
      </w:pPr>
      <w:r>
        <w:rPr>
          <w:rFonts w:cs="URW Bookman L" w:ascii="URW Bookman L" w:hAnsi="URW Bookman L"/>
          <w:color w:val="000000"/>
          <w:sz w:val="22"/>
          <w:szCs w:val="22"/>
          <w:lang w:val="tr-TR"/>
        </w:rPr>
        <w:t xml:space="preserve">A combined volume that includes selected papers from the 2014 workshop will be published.   </w:t>
      </w:r>
      <w:r/>
    </w:p>
    <w:p>
      <w:pPr>
        <w:pStyle w:val="Normal"/>
        <w:ind w:left="432" w:right="0" w:hanging="0"/>
        <w:rPr>
          <w:sz w:val="22"/>
          <w:sz w:val="22"/>
          <w:szCs w:val="22"/>
          <w:rFonts w:ascii="URW Bookman L" w:hAnsi="URW Bookman L" w:eastAsia="Droid Sans Fallback" w:cs="URW Bookman L"/>
          <w:color w:val="00000A"/>
          <w:lang w:val="en-US" w:eastAsia="zh-CN" w:bidi="hi-IN"/>
        </w:rPr>
      </w:pPr>
      <w:r>
        <w:rPr>
          <w:rFonts w:eastAsia="Droid Sans Fallback" w:cs="URW Bookman L" w:ascii="URW Bookman L" w:hAnsi="URW Bookman L"/>
          <w:color w:val="00000A"/>
          <w:sz w:val="22"/>
          <w:szCs w:val="22"/>
          <w:lang w:val="en-US" w:eastAsia="zh-CN" w:bidi="hi-IN"/>
        </w:rPr>
      </w:r>
      <w:r/>
    </w:p>
    <w:p>
      <w:pPr>
        <w:pStyle w:val="Normal"/>
        <w:ind w:left="432" w:right="0" w:hanging="0"/>
      </w:pPr>
      <w:r>
        <w:rPr>
          <w:rFonts w:cs="URW Bookman L" w:ascii="URW Bookman L" w:hAnsi="URW Bookman L"/>
          <w:color w:val="000000"/>
          <w:sz w:val="22"/>
          <w:szCs w:val="22"/>
          <w:lang w:val="tr-TR"/>
        </w:rPr>
        <w:t xml:space="preserve">Organizers: Belma Baskett, Anthony Greenwood, Louis Mazzari, and Gönül Pultar </w:t>
      </w:r>
      <w:r/>
    </w:p>
    <w:p>
      <w:pPr>
        <w:pStyle w:val="Normal"/>
        <w:ind w:left="432" w:right="0" w:hanging="0"/>
        <w:rPr>
          <w:sz w:val="22"/>
          <w:sz w:val="22"/>
          <w:szCs w:val="22"/>
          <w:rFonts w:ascii="URW Bookman L" w:hAnsi="URW Bookman L" w:eastAsia="Droid Sans Fallback" w:cs="URW Bookman L"/>
          <w:color w:val="00000A"/>
          <w:lang w:val="en-US" w:eastAsia="zh-CN" w:bidi="hi-IN"/>
        </w:rPr>
      </w:pPr>
      <w:r>
        <w:rPr>
          <w:rFonts w:eastAsia="Droid Sans Fallback" w:cs="URW Bookman L" w:ascii="URW Bookman L" w:hAnsi="URW Bookman L"/>
          <w:color w:val="00000A"/>
          <w:sz w:val="22"/>
          <w:szCs w:val="22"/>
          <w:lang w:val="en-US" w:eastAsia="zh-CN" w:bidi="hi-IN"/>
        </w:rPr>
      </w:r>
      <w:r/>
    </w:p>
    <w:p>
      <w:pPr>
        <w:pStyle w:val="Normal"/>
        <w:ind w:left="432" w:right="0" w:hanging="0"/>
      </w:pPr>
      <w:r>
        <w:rPr>
          <w:rFonts w:eastAsia="Times New Roman" w:cs="URW Bookman L" w:ascii="URW Bookman L" w:hAnsi="URW Bookman L"/>
          <w:color w:val="000000"/>
          <w:sz w:val="22"/>
          <w:szCs w:val="22"/>
          <w:lang w:val="tr-TR" w:eastAsia="ar-SA"/>
        </w:rPr>
        <w:t>For more details or to submit a proposal, write to &lt;</w:t>
      </w:r>
      <w:hyperlink r:id="rId2">
        <w:r>
          <w:rPr>
            <w:rStyle w:val="InternetLink"/>
            <w:rFonts w:eastAsia="Times New Roman" w:cs="URW Bookman L" w:ascii="URW Bookman L" w:hAnsi="URW Bookman L"/>
            <w:sz w:val="22"/>
            <w:szCs w:val="22"/>
            <w:lang w:val="tr-TR" w:eastAsia="ar-SA"/>
          </w:rPr>
          <w:t>turkishamericans</w:t>
        </w:r>
      </w:hyperlink>
      <w:hyperlink r:id="rId3">
        <w:r>
          <w:rPr>
            <w:rStyle w:val="InternetLink"/>
            <w:rFonts w:eastAsia="Times New Roman" w:cs="URW Bookman L" w:ascii="URW Bookman L" w:hAnsi="URW Bookman L"/>
            <w:sz w:val="22"/>
            <w:szCs w:val="22"/>
            <w:lang w:val="tr-TR" w:eastAsia="ar-SA"/>
          </w:rPr>
          <w:t>2016</w:t>
        </w:r>
      </w:hyperlink>
      <w:hyperlink r:id="rId4">
        <w:r>
          <w:rPr>
            <w:rStyle w:val="InternetLink"/>
            <w:rFonts w:eastAsia="Times New Roman" w:cs="URW Bookman L" w:ascii="URW Bookman L" w:hAnsi="URW Bookman L"/>
            <w:sz w:val="22"/>
            <w:szCs w:val="22"/>
            <w:lang w:val="tr-TR" w:eastAsia="ar-SA"/>
          </w:rPr>
          <w:t>@kulturad.org</w:t>
        </w:r>
      </w:hyperlink>
      <w:bookmarkEnd w:id="1"/>
      <w:r>
        <w:rPr>
          <w:rFonts w:eastAsia="Times New Roman" w:cs="URW Bookman L" w:ascii="URW Bookman L" w:hAnsi="URW Bookman L"/>
          <w:color w:val="000000"/>
          <w:sz w:val="22"/>
          <w:szCs w:val="22"/>
          <w:lang w:val="tr-TR" w:eastAsia="ar-SA"/>
        </w:rPr>
        <w:t xml:space="preserve">&gt;. </w:t>
      </w:r>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URW Bookman L">
    <w:charset w:val="01"/>
    <w:family w:val="roman"/>
    <w:pitch w:val="variable"/>
  </w:font>
</w:fonts>
</file>

<file path=word/settings.xml><?xml version="1.0" encoding="utf-8"?>
<w:settings xmlns:w="http://schemas.openxmlformats.org/wordprocessingml/2006/main">
  <w:zoom w:percent="125"/>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FreeSans"/>
        <w:sz w:val="20"/>
        <w:szCs w:val="24"/>
        <w:lang w:val="en-US" w:eastAsia="zh-CN" w:bidi="hi-IN"/>
      </w:rPr>
    </w:rPrDefault>
    <w:pPrDefault>
      <w:pPr/>
    </w:pPrDefault>
  </w:docDefaults>
  <w:style w:type="paragraph" w:styleId="Normal">
    <w:name w:val="Normal"/>
    <w:pPr>
      <w:widowControl w:val="false"/>
      <w:suppressAutoHyphens w:val="true"/>
      <w:overflowPunct w:val="false"/>
      <w:bidi w:val="0"/>
      <w:jc w:val="left"/>
    </w:pPr>
    <w:rPr>
      <w:rFonts w:ascii="Liberation Serif" w:hAnsi="Liberation Serif" w:eastAsia="Droid Sans Fallback" w:cs="FreeSans"/>
      <w:color w:val="00000A"/>
      <w:sz w:val="24"/>
      <w:szCs w:val="24"/>
      <w:lang w:val="en-US" w:eastAsia="zh-CN" w:bidi="hi-IN"/>
    </w:rPr>
  </w:style>
  <w:style w:type="character" w:styleId="WWDefaultParagraphFont">
    <w:name w:val="WW-Default Paragraph Font"/>
    <w:rPr/>
  </w:style>
  <w:style w:type="character" w:styleId="InternetLink">
    <w:name w:val="Internet Link"/>
    <w:basedOn w:val="WWDefaultParagraphFont"/>
    <w:rPr>
      <w:color w:val="0000FF"/>
      <w:u w:val="single"/>
      <w:lang w:val="zxx" w:eastAsia="zxx" w:bidi="zxx"/>
    </w:rPr>
  </w:style>
  <w:style w:type="character" w:styleId="VisitedInternetLink">
    <w:name w:val="Visited Internet Link"/>
    <w:rPr>
      <w:color w:val="800000"/>
      <w:u w:val="single"/>
      <w:lang w:val="zxx" w:eastAsia="zxx" w:bidi="zxx"/>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urkishamericans2016@kulturad.org" TargetMode="External"/><Relationship Id="rId3" Type="http://schemas.openxmlformats.org/officeDocument/2006/relationships/hyperlink" Target="mailto:turkishamericans2016@kulturad.org" TargetMode="External"/><Relationship Id="rId4" Type="http://schemas.openxmlformats.org/officeDocument/2006/relationships/hyperlink" Target="mailto:turkishamericans2016@kulturad.org" TargetMode="Externa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28009</TotalTime>
  <Application>LibreOffice/4.3.3.2$Linux_X86_64 LibreOffice_project/430m0$Build-2</Application>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2015-06-16T09:52:24Z</dcterms:created>
  <dc:language>en-US</dc:language>
  <dcterms:modified xsi:type="dcterms:W3CDTF">2015-12-27T14:36:52Z</dcterms:modified>
  <cp:revision>12</cp:revision>
</cp:coreProperties>
</file>