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393" w:rsidRDefault="00351393" w:rsidP="00F74429">
      <w:pPr>
        <w:jc w:val="both"/>
        <w:rPr>
          <w:rFonts w:ascii="Times New Roman" w:hAnsi="Times New Roman" w:cs="Times New Roman"/>
          <w:b/>
          <w:sz w:val="24"/>
          <w:szCs w:val="24"/>
        </w:rPr>
      </w:pPr>
      <w:r>
        <w:rPr>
          <w:rFonts w:ascii="Times New Roman" w:hAnsi="Times New Roman" w:cs="Times New Roman"/>
          <w:b/>
          <w:sz w:val="24"/>
          <w:szCs w:val="24"/>
        </w:rPr>
        <w:t>KONFERANS ÇAĞRISI</w:t>
      </w:r>
    </w:p>
    <w:p w:rsidR="00431914" w:rsidRDefault="00AC5502" w:rsidP="00F74429">
      <w:pPr>
        <w:jc w:val="both"/>
        <w:rPr>
          <w:rFonts w:ascii="Times New Roman" w:hAnsi="Times New Roman" w:cs="Times New Roman"/>
          <w:b/>
          <w:sz w:val="24"/>
          <w:szCs w:val="24"/>
        </w:rPr>
      </w:pPr>
      <w:r>
        <w:rPr>
          <w:rFonts w:ascii="Times New Roman" w:hAnsi="Times New Roman" w:cs="Times New Roman"/>
          <w:b/>
          <w:sz w:val="24"/>
          <w:szCs w:val="24"/>
        </w:rPr>
        <w:t>Madunların medyası</w:t>
      </w:r>
      <w:r w:rsidR="00F74429" w:rsidRPr="00F74429">
        <w:rPr>
          <w:rFonts w:ascii="Times New Roman" w:hAnsi="Times New Roman" w:cs="Times New Roman"/>
          <w:b/>
          <w:sz w:val="24"/>
          <w:szCs w:val="24"/>
        </w:rPr>
        <w:t xml:space="preserve">: </w:t>
      </w:r>
      <w:r w:rsidR="00351393">
        <w:rPr>
          <w:rFonts w:ascii="Times New Roman" w:hAnsi="Times New Roman" w:cs="Times New Roman"/>
          <w:b/>
          <w:sz w:val="24"/>
          <w:szCs w:val="24"/>
        </w:rPr>
        <w:t xml:space="preserve">Tarihten Güncele </w:t>
      </w:r>
      <w:r w:rsidR="00F74429" w:rsidRPr="00F74429">
        <w:rPr>
          <w:rFonts w:ascii="Times New Roman" w:hAnsi="Times New Roman" w:cs="Times New Roman"/>
          <w:b/>
          <w:sz w:val="24"/>
          <w:szCs w:val="24"/>
        </w:rPr>
        <w:t>Türkiye Anaakı</w:t>
      </w:r>
      <w:r w:rsidR="00F74429">
        <w:rPr>
          <w:rFonts w:ascii="Times New Roman" w:hAnsi="Times New Roman" w:cs="Times New Roman"/>
          <w:b/>
          <w:sz w:val="24"/>
          <w:szCs w:val="24"/>
        </w:rPr>
        <w:t>m Medyasının Dışında Kalanlar</w:t>
      </w:r>
    </w:p>
    <w:p w:rsidR="00F74429" w:rsidRDefault="00E571EC" w:rsidP="00F74429">
      <w:pPr>
        <w:jc w:val="both"/>
        <w:rPr>
          <w:rFonts w:ascii="Times New Roman" w:hAnsi="Times New Roman" w:cs="Times New Roman"/>
          <w:sz w:val="24"/>
          <w:szCs w:val="24"/>
        </w:rPr>
      </w:pPr>
      <w:r>
        <w:rPr>
          <w:rFonts w:ascii="Times New Roman" w:hAnsi="Times New Roman" w:cs="Times New Roman"/>
          <w:sz w:val="24"/>
          <w:szCs w:val="24"/>
        </w:rPr>
        <w:t xml:space="preserve">Cumhuriyetin homojen </w:t>
      </w:r>
      <w:r w:rsidR="00351393">
        <w:rPr>
          <w:rFonts w:ascii="Times New Roman" w:hAnsi="Times New Roman" w:cs="Times New Roman"/>
          <w:sz w:val="24"/>
          <w:szCs w:val="24"/>
        </w:rPr>
        <w:t xml:space="preserve">bir </w:t>
      </w:r>
      <w:r>
        <w:rPr>
          <w:rFonts w:ascii="Times New Roman" w:hAnsi="Times New Roman" w:cs="Times New Roman"/>
          <w:sz w:val="24"/>
          <w:szCs w:val="24"/>
        </w:rPr>
        <w:t>ulus devlet oluşturma hedefi</w:t>
      </w:r>
      <w:r w:rsidR="00351393">
        <w:rPr>
          <w:rFonts w:ascii="Times New Roman" w:hAnsi="Times New Roman" w:cs="Times New Roman"/>
          <w:sz w:val="24"/>
          <w:szCs w:val="24"/>
        </w:rPr>
        <w:t>,</w:t>
      </w:r>
      <w:r>
        <w:rPr>
          <w:rFonts w:ascii="Times New Roman" w:hAnsi="Times New Roman" w:cs="Times New Roman"/>
          <w:sz w:val="24"/>
          <w:szCs w:val="24"/>
        </w:rPr>
        <w:t xml:space="preserve"> toplumsal alandaki neredeyse bütün farklılıkları zaman içerisinde çeşitli stratejilerle etkisiz hale getirm</w:t>
      </w:r>
      <w:r w:rsidR="00351393">
        <w:rPr>
          <w:rFonts w:ascii="Times New Roman" w:hAnsi="Times New Roman" w:cs="Times New Roman"/>
          <w:sz w:val="24"/>
          <w:szCs w:val="24"/>
        </w:rPr>
        <w:t>iştir</w:t>
      </w:r>
      <w:r>
        <w:rPr>
          <w:rFonts w:ascii="Times New Roman" w:hAnsi="Times New Roman" w:cs="Times New Roman"/>
          <w:sz w:val="24"/>
          <w:szCs w:val="24"/>
        </w:rPr>
        <w:t xml:space="preserve">. Bu etkisizleştirme süreci, eğitim, dil, kültür ve ekonomi politikalarıyla desteklenmiştir. Özellikle eğitimde tarihin millisi, coğrafyanın millisi, </w:t>
      </w:r>
      <w:r w:rsidR="0016799E">
        <w:rPr>
          <w:rFonts w:ascii="Times New Roman" w:hAnsi="Times New Roman" w:cs="Times New Roman"/>
          <w:sz w:val="24"/>
          <w:szCs w:val="24"/>
        </w:rPr>
        <w:t xml:space="preserve">edebiyatın </w:t>
      </w:r>
      <w:r>
        <w:rPr>
          <w:rFonts w:ascii="Times New Roman" w:hAnsi="Times New Roman" w:cs="Times New Roman"/>
          <w:sz w:val="24"/>
          <w:szCs w:val="24"/>
        </w:rPr>
        <w:t>millisi benimsenmiştir. Tevhid’i Tedrisat Kanunu basitçe bir eğitimin merkezileştirilmesi hedefine hizmet etmemiş</w:t>
      </w:r>
      <w:r w:rsidR="0016799E">
        <w:rPr>
          <w:rFonts w:ascii="Times New Roman" w:hAnsi="Times New Roman" w:cs="Times New Roman"/>
          <w:sz w:val="24"/>
          <w:szCs w:val="24"/>
        </w:rPr>
        <w:t>;</w:t>
      </w:r>
      <w:r>
        <w:rPr>
          <w:rFonts w:ascii="Times New Roman" w:hAnsi="Times New Roman" w:cs="Times New Roman"/>
          <w:sz w:val="24"/>
          <w:szCs w:val="24"/>
        </w:rPr>
        <w:t xml:space="preserve"> müfredat, ders kitapları, tek dilli eğitim gibi uygulamalar, Anadolu coğrafyasındaki tüm halkları “Türk-Müslüman” ortak potasında eritmeyi amaç</w:t>
      </w:r>
      <w:r w:rsidR="0016799E">
        <w:rPr>
          <w:rFonts w:ascii="Times New Roman" w:hAnsi="Times New Roman" w:cs="Times New Roman"/>
          <w:sz w:val="24"/>
          <w:szCs w:val="24"/>
        </w:rPr>
        <w:t>lamıştır.</w:t>
      </w:r>
      <w:r>
        <w:rPr>
          <w:rFonts w:ascii="Times New Roman" w:hAnsi="Times New Roman" w:cs="Times New Roman"/>
          <w:sz w:val="24"/>
          <w:szCs w:val="24"/>
        </w:rPr>
        <w:t>. Tabi</w:t>
      </w:r>
      <w:r w:rsidR="0016799E">
        <w:rPr>
          <w:rFonts w:ascii="Times New Roman" w:hAnsi="Times New Roman" w:cs="Times New Roman"/>
          <w:sz w:val="24"/>
          <w:szCs w:val="24"/>
        </w:rPr>
        <w:t>i</w:t>
      </w:r>
      <w:r>
        <w:rPr>
          <w:rFonts w:ascii="Times New Roman" w:hAnsi="Times New Roman" w:cs="Times New Roman"/>
          <w:sz w:val="24"/>
          <w:szCs w:val="24"/>
        </w:rPr>
        <w:t xml:space="preserve"> ki buradaki “Müslüman” olma halinin laiklik ilkesine uygun bir </w:t>
      </w:r>
      <w:r w:rsidR="0016799E">
        <w:rPr>
          <w:rFonts w:ascii="Times New Roman" w:hAnsi="Times New Roman" w:cs="Times New Roman"/>
          <w:sz w:val="24"/>
          <w:szCs w:val="24"/>
        </w:rPr>
        <w:t>M</w:t>
      </w:r>
      <w:r>
        <w:rPr>
          <w:rFonts w:ascii="Times New Roman" w:hAnsi="Times New Roman" w:cs="Times New Roman"/>
          <w:sz w:val="24"/>
          <w:szCs w:val="24"/>
        </w:rPr>
        <w:t xml:space="preserve">üslümanlık olduğunu da unutmamak gerekir. </w:t>
      </w:r>
    </w:p>
    <w:p w:rsidR="002D7CBE" w:rsidRDefault="005A08D1" w:rsidP="00ED037A">
      <w:pPr>
        <w:jc w:val="both"/>
        <w:rPr>
          <w:rFonts w:ascii="Times New Roman" w:hAnsi="Times New Roman" w:cs="Times New Roman"/>
          <w:sz w:val="24"/>
          <w:szCs w:val="24"/>
        </w:rPr>
      </w:pPr>
      <w:r>
        <w:rPr>
          <w:rFonts w:ascii="Times New Roman" w:hAnsi="Times New Roman" w:cs="Times New Roman"/>
          <w:sz w:val="24"/>
          <w:szCs w:val="24"/>
        </w:rPr>
        <w:t>Resmi tarih kitaplarında Anadolu’da bir zamanlar Ermeniler’in sarraflık, mimarlık gibi önemli meslekleri icra ettikleri, Rumlar’la aynı müziklerin dinlendiği, Yeniçeri Ocağı’nda esasen Bektaşi Ocağı’nın etkin olduğu gibi pek çok bilgi yer alma</w:t>
      </w:r>
      <w:r w:rsidR="00AC5502">
        <w:rPr>
          <w:rFonts w:ascii="Times New Roman" w:hAnsi="Times New Roman" w:cs="Times New Roman"/>
          <w:sz w:val="24"/>
          <w:szCs w:val="24"/>
        </w:rPr>
        <w:t>mıştır</w:t>
      </w:r>
      <w:r>
        <w:rPr>
          <w:rFonts w:ascii="Times New Roman" w:hAnsi="Times New Roman" w:cs="Times New Roman"/>
          <w:sz w:val="24"/>
          <w:szCs w:val="24"/>
        </w:rPr>
        <w:t xml:space="preserve">. Milli kimliğin kurulması için, tarih kitaplarında bu tür bilgilerin yer bulmaması pragmatik bir bakışla normal </w:t>
      </w:r>
      <w:r w:rsidR="00351393">
        <w:rPr>
          <w:rFonts w:ascii="Times New Roman" w:hAnsi="Times New Roman" w:cs="Times New Roman"/>
          <w:sz w:val="24"/>
          <w:szCs w:val="24"/>
        </w:rPr>
        <w:t>addedilebilir</w:t>
      </w:r>
      <w:r>
        <w:rPr>
          <w:rFonts w:ascii="Times New Roman" w:hAnsi="Times New Roman" w:cs="Times New Roman"/>
          <w:sz w:val="24"/>
          <w:szCs w:val="24"/>
        </w:rPr>
        <w:t xml:space="preserve">. Ancak Türkiye </w:t>
      </w:r>
      <w:r w:rsidR="0016799E">
        <w:rPr>
          <w:rFonts w:ascii="Times New Roman" w:hAnsi="Times New Roman" w:cs="Times New Roman"/>
          <w:sz w:val="24"/>
          <w:szCs w:val="24"/>
        </w:rPr>
        <w:t>b</w:t>
      </w:r>
      <w:r>
        <w:rPr>
          <w:rFonts w:ascii="Times New Roman" w:hAnsi="Times New Roman" w:cs="Times New Roman"/>
          <w:sz w:val="24"/>
          <w:szCs w:val="24"/>
        </w:rPr>
        <w:t>asın tarihi üzerine yazılmış kitaplarda da resmi ideolojinin içer</w:t>
      </w:r>
      <w:r w:rsidR="00351393">
        <w:rPr>
          <w:rFonts w:ascii="Times New Roman" w:hAnsi="Times New Roman" w:cs="Times New Roman"/>
          <w:sz w:val="24"/>
          <w:szCs w:val="24"/>
        </w:rPr>
        <w:t>medi</w:t>
      </w:r>
      <w:r>
        <w:rPr>
          <w:rFonts w:ascii="Times New Roman" w:hAnsi="Times New Roman" w:cs="Times New Roman"/>
          <w:sz w:val="24"/>
          <w:szCs w:val="24"/>
        </w:rPr>
        <w:t xml:space="preserve">ği neredeyse hiç bir  </w:t>
      </w:r>
      <w:r w:rsidR="008101CC">
        <w:rPr>
          <w:rFonts w:ascii="Times New Roman" w:hAnsi="Times New Roman" w:cs="Times New Roman"/>
          <w:sz w:val="24"/>
          <w:szCs w:val="24"/>
        </w:rPr>
        <w:t>basın</w:t>
      </w:r>
      <w:r w:rsidR="00351393">
        <w:rPr>
          <w:rFonts w:ascii="Times New Roman" w:hAnsi="Times New Roman" w:cs="Times New Roman"/>
          <w:sz w:val="24"/>
          <w:szCs w:val="24"/>
        </w:rPr>
        <w:t>-</w:t>
      </w:r>
      <w:r w:rsidR="008101CC">
        <w:rPr>
          <w:rFonts w:ascii="Times New Roman" w:hAnsi="Times New Roman" w:cs="Times New Roman"/>
          <w:sz w:val="24"/>
          <w:szCs w:val="24"/>
        </w:rPr>
        <w:t>yayın organ</w:t>
      </w:r>
      <w:r w:rsidR="00351393">
        <w:rPr>
          <w:rFonts w:ascii="Times New Roman" w:hAnsi="Times New Roman" w:cs="Times New Roman"/>
          <w:sz w:val="24"/>
          <w:szCs w:val="24"/>
        </w:rPr>
        <w:t>ı</w:t>
      </w:r>
      <w:r w:rsidR="008101CC">
        <w:rPr>
          <w:rFonts w:ascii="Times New Roman" w:hAnsi="Times New Roman" w:cs="Times New Roman"/>
          <w:sz w:val="24"/>
          <w:szCs w:val="24"/>
        </w:rPr>
        <w:t xml:space="preserve">na ilişkin bilgiye de rastlanmamaktadır. Bu eksiklik/yokluk, Cumhuriyetin resmi ideolojisinin basın yayın alanına da yansımasının bir göstergesi olarak okunabilir. </w:t>
      </w:r>
      <w:r w:rsidR="00ED037A">
        <w:rPr>
          <w:rFonts w:ascii="Times New Roman" w:hAnsi="Times New Roman" w:cs="Times New Roman"/>
          <w:sz w:val="24"/>
          <w:szCs w:val="24"/>
        </w:rPr>
        <w:t xml:space="preserve">Bu tespitten hareketle, geç kalınmış </w:t>
      </w:r>
      <w:r w:rsidR="00ED037A">
        <w:rPr>
          <w:rFonts w:ascii="Times New Roman" w:hAnsi="Times New Roman" w:cs="Times New Roman"/>
          <w:sz w:val="24"/>
          <w:szCs w:val="24"/>
        </w:rPr>
        <w:t xml:space="preserve">da </w:t>
      </w:r>
      <w:r w:rsidR="00ED037A">
        <w:rPr>
          <w:rFonts w:ascii="Times New Roman" w:hAnsi="Times New Roman" w:cs="Times New Roman"/>
          <w:sz w:val="24"/>
          <w:szCs w:val="24"/>
        </w:rPr>
        <w:t>olsa bugün Türkiye toprakları üzerinde yaşayanların kendi, dil kültür ve etnik kimliklerini bütünleyen basın yayın faaliyetlerinin varlığını kayıt altına almak, süreç ve sorularını tartışmak noktasına gelinebilmiştir. Görece yakın bir zamanda da olsa, Türkiye’de anaakım medyanın dışında kalanların da varlığını kayıt altına almaya çabalayan çalışmaların varlığı umut vericidir.</w:t>
      </w:r>
    </w:p>
    <w:p w:rsidR="00ED037A" w:rsidRDefault="00ED037A" w:rsidP="00ED037A">
      <w:pPr>
        <w:jc w:val="both"/>
        <w:rPr>
          <w:rFonts w:ascii="Times New Roman" w:hAnsi="Times New Roman" w:cs="Times New Roman"/>
          <w:sz w:val="24"/>
          <w:szCs w:val="24"/>
        </w:rPr>
      </w:pPr>
      <w:r>
        <w:rPr>
          <w:rFonts w:ascii="Times New Roman" w:hAnsi="Times New Roman" w:cs="Times New Roman"/>
          <w:sz w:val="24"/>
          <w:szCs w:val="24"/>
        </w:rPr>
        <w:t xml:space="preserve">Bu </w:t>
      </w:r>
      <w:r>
        <w:rPr>
          <w:rFonts w:ascii="Times New Roman" w:hAnsi="Times New Roman" w:cs="Times New Roman"/>
          <w:sz w:val="24"/>
          <w:szCs w:val="24"/>
        </w:rPr>
        <w:t>noktadan</w:t>
      </w:r>
      <w:r>
        <w:rPr>
          <w:rFonts w:ascii="Times New Roman" w:hAnsi="Times New Roman" w:cs="Times New Roman"/>
          <w:sz w:val="24"/>
          <w:szCs w:val="24"/>
        </w:rPr>
        <w:t xml:space="preserve"> hareketle, alanında 4 yıllık eğitim veren ilk yükseköğretim kurumu olan ve iletişim genel başlığı altındaki akademik çalışmalara yönelik ilgiyi motive eden önemli kuruluşlardan biri olan Ankara Üniversitesi İletişim Fakültesi’nin kuruluşunun 50. Yıldönümü için yapılan etkinliklerden birini bu konuya adadık. </w:t>
      </w:r>
    </w:p>
    <w:p w:rsidR="00ED037A" w:rsidRDefault="00ED037A" w:rsidP="00F74429">
      <w:pPr>
        <w:jc w:val="both"/>
        <w:rPr>
          <w:rFonts w:ascii="Times New Roman" w:hAnsi="Times New Roman" w:cs="Times New Roman"/>
          <w:sz w:val="24"/>
          <w:szCs w:val="24"/>
        </w:rPr>
      </w:pPr>
      <w:r>
        <w:rPr>
          <w:rFonts w:ascii="Times New Roman" w:hAnsi="Times New Roman" w:cs="Times New Roman"/>
          <w:sz w:val="24"/>
          <w:szCs w:val="24"/>
        </w:rPr>
        <w:t>“Madunların Medyası</w:t>
      </w:r>
      <w:r>
        <w:rPr>
          <w:rFonts w:ascii="Times New Roman" w:hAnsi="Times New Roman" w:cs="Times New Roman"/>
          <w:sz w:val="24"/>
          <w:szCs w:val="24"/>
        </w:rPr>
        <w:t>: Tarihten Güncele Türkiye Anaakım Medyasının Dışında Kalanlar</w:t>
      </w:r>
      <w:r>
        <w:rPr>
          <w:rFonts w:ascii="Times New Roman" w:hAnsi="Times New Roman" w:cs="Times New Roman"/>
          <w:sz w:val="24"/>
          <w:szCs w:val="24"/>
        </w:rPr>
        <w:t>”</w:t>
      </w:r>
      <w:r>
        <w:rPr>
          <w:rFonts w:ascii="Times New Roman" w:hAnsi="Times New Roman" w:cs="Times New Roman"/>
          <w:sz w:val="24"/>
          <w:szCs w:val="24"/>
        </w:rPr>
        <w:t xml:space="preserve"> başlıklı bu konferansın temel amacı, Türkiye’de anaakımın dışında kalan basın/medya unsurlarının basın tarihi içindeki yerine ilişkin tespitleri kalıcı kılmaktır. Konferansta, ister tarihin bir anında var olmuş, isterse halen varlığını sürdüren, anaakım medyanın dışında kalmış medya faaliyetlerine ilişkin bütün bilgiyi sunmak, tartışmak ve kayıt etmek amaçlanmaktadır.</w:t>
      </w:r>
    </w:p>
    <w:p w:rsidR="00250E1D" w:rsidRDefault="00ED037A" w:rsidP="00F74429">
      <w:pPr>
        <w:jc w:val="both"/>
        <w:rPr>
          <w:rFonts w:ascii="Times New Roman" w:hAnsi="Times New Roman" w:cs="Times New Roman"/>
          <w:sz w:val="24"/>
          <w:szCs w:val="24"/>
        </w:rPr>
      </w:pPr>
      <w:r>
        <w:rPr>
          <w:rFonts w:ascii="Times New Roman" w:hAnsi="Times New Roman" w:cs="Times New Roman"/>
          <w:sz w:val="24"/>
          <w:szCs w:val="24"/>
        </w:rPr>
        <w:t xml:space="preserve">Bu çerçevede </w:t>
      </w:r>
      <w:r w:rsidR="00250E1D">
        <w:rPr>
          <w:rFonts w:ascii="Times New Roman" w:hAnsi="Times New Roman" w:cs="Times New Roman"/>
          <w:sz w:val="24"/>
          <w:szCs w:val="24"/>
        </w:rPr>
        <w:t>28-29 Mayıs 2015 tarihlerinde gerçekleştirilecek olan “</w:t>
      </w:r>
      <w:r w:rsidR="00351393" w:rsidRPr="00ED037A">
        <w:rPr>
          <w:rFonts w:ascii="Times New Roman" w:hAnsi="Times New Roman" w:cs="Times New Roman"/>
          <w:b/>
          <w:sz w:val="24"/>
          <w:szCs w:val="24"/>
          <w:u w:val="single"/>
        </w:rPr>
        <w:t>Madunların Medyası</w:t>
      </w:r>
      <w:r w:rsidR="00250E1D" w:rsidRPr="00ED037A">
        <w:rPr>
          <w:rFonts w:ascii="Times New Roman" w:hAnsi="Times New Roman" w:cs="Times New Roman"/>
          <w:b/>
          <w:sz w:val="24"/>
          <w:szCs w:val="24"/>
          <w:u w:val="single"/>
        </w:rPr>
        <w:t xml:space="preserve">: </w:t>
      </w:r>
      <w:r w:rsidRPr="00ED037A">
        <w:rPr>
          <w:rFonts w:ascii="Times New Roman" w:hAnsi="Times New Roman" w:cs="Times New Roman"/>
          <w:b/>
          <w:sz w:val="24"/>
          <w:szCs w:val="24"/>
          <w:u w:val="single"/>
        </w:rPr>
        <w:t xml:space="preserve">Tarihten Güncele </w:t>
      </w:r>
      <w:r w:rsidR="00250E1D" w:rsidRPr="00ED037A">
        <w:rPr>
          <w:rFonts w:ascii="Times New Roman" w:hAnsi="Times New Roman" w:cs="Times New Roman"/>
          <w:b/>
          <w:sz w:val="24"/>
          <w:szCs w:val="24"/>
          <w:u w:val="single"/>
        </w:rPr>
        <w:t>Türkiye Anaakım Medyasının Dışında Kalanlar</w:t>
      </w:r>
      <w:r w:rsidR="00250E1D">
        <w:rPr>
          <w:rFonts w:ascii="Times New Roman" w:hAnsi="Times New Roman" w:cs="Times New Roman"/>
          <w:sz w:val="24"/>
          <w:szCs w:val="24"/>
        </w:rPr>
        <w:t>” başlıklı konferans</w:t>
      </w:r>
      <w:r>
        <w:rPr>
          <w:rFonts w:ascii="Times New Roman" w:hAnsi="Times New Roman" w:cs="Times New Roman"/>
          <w:sz w:val="24"/>
          <w:szCs w:val="24"/>
        </w:rPr>
        <w:t xml:space="preserve"> için aşağıdaki </w:t>
      </w:r>
      <w:r w:rsidR="00250E1D">
        <w:rPr>
          <w:rFonts w:ascii="Times New Roman" w:hAnsi="Times New Roman" w:cs="Times New Roman"/>
          <w:sz w:val="24"/>
          <w:szCs w:val="24"/>
        </w:rPr>
        <w:t xml:space="preserve"> </w:t>
      </w:r>
      <w:r>
        <w:rPr>
          <w:rFonts w:ascii="Times New Roman" w:hAnsi="Times New Roman" w:cs="Times New Roman"/>
          <w:sz w:val="24"/>
          <w:szCs w:val="24"/>
        </w:rPr>
        <w:t xml:space="preserve">ana başlıklarda hazırlanmış </w:t>
      </w:r>
      <w:r w:rsidR="00250E1D">
        <w:rPr>
          <w:rFonts w:ascii="Times New Roman" w:hAnsi="Times New Roman" w:cs="Times New Roman"/>
          <w:sz w:val="24"/>
          <w:szCs w:val="24"/>
        </w:rPr>
        <w:t>özgün bilimsel çalışmalar davet edilmektedir.</w:t>
      </w:r>
    </w:p>
    <w:p w:rsidR="00250E1D"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Modernleşme ve azınlık basını</w:t>
      </w:r>
      <w:r w:rsidR="00ED037A">
        <w:rPr>
          <w:rFonts w:ascii="Times New Roman" w:hAnsi="Times New Roman" w:cs="Times New Roman"/>
          <w:sz w:val="24"/>
          <w:szCs w:val="24"/>
        </w:rPr>
        <w:t>/medyası</w:t>
      </w:r>
    </w:p>
    <w:p w:rsidR="00EE0C0F"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Ulus devlet ve azınlık basını</w:t>
      </w:r>
      <w:r w:rsidR="00ED037A">
        <w:rPr>
          <w:rFonts w:ascii="Times New Roman" w:hAnsi="Times New Roman" w:cs="Times New Roman"/>
          <w:sz w:val="24"/>
          <w:szCs w:val="24"/>
        </w:rPr>
        <w:t>/medyası</w:t>
      </w:r>
    </w:p>
    <w:p w:rsidR="00EE0C0F"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Basın tarihinde görünmeyen azınlık basını</w:t>
      </w:r>
      <w:r w:rsidR="00ED037A">
        <w:rPr>
          <w:rFonts w:ascii="Times New Roman" w:hAnsi="Times New Roman" w:cs="Times New Roman"/>
          <w:sz w:val="24"/>
          <w:szCs w:val="24"/>
        </w:rPr>
        <w:t>/medyası</w:t>
      </w:r>
    </w:p>
    <w:p w:rsidR="00EE0C0F"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Ermeni basını</w:t>
      </w:r>
      <w:r w:rsidR="00ED037A">
        <w:rPr>
          <w:rFonts w:ascii="Times New Roman" w:hAnsi="Times New Roman" w:cs="Times New Roman"/>
          <w:sz w:val="24"/>
          <w:szCs w:val="24"/>
        </w:rPr>
        <w:t xml:space="preserve"> basını/medyası</w:t>
      </w:r>
    </w:p>
    <w:p w:rsidR="00EE0C0F"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Rum </w:t>
      </w:r>
      <w:r w:rsidR="00ED037A">
        <w:rPr>
          <w:rFonts w:ascii="Times New Roman" w:hAnsi="Times New Roman" w:cs="Times New Roman"/>
          <w:sz w:val="24"/>
          <w:szCs w:val="24"/>
        </w:rPr>
        <w:t>basını/medyası</w:t>
      </w:r>
    </w:p>
    <w:p w:rsidR="00EE0C0F"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Yahudi </w:t>
      </w:r>
      <w:r w:rsidR="00ED037A">
        <w:rPr>
          <w:rFonts w:ascii="Times New Roman" w:hAnsi="Times New Roman" w:cs="Times New Roman"/>
          <w:sz w:val="24"/>
          <w:szCs w:val="24"/>
        </w:rPr>
        <w:t>basını/medyası</w:t>
      </w:r>
    </w:p>
    <w:p w:rsidR="00EE0C0F"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Kürt </w:t>
      </w:r>
      <w:r w:rsidR="00ED037A">
        <w:rPr>
          <w:rFonts w:ascii="Times New Roman" w:hAnsi="Times New Roman" w:cs="Times New Roman"/>
          <w:sz w:val="24"/>
          <w:szCs w:val="24"/>
        </w:rPr>
        <w:t>basını/medyası</w:t>
      </w:r>
    </w:p>
    <w:p w:rsidR="00EE0C0F"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Alevi </w:t>
      </w:r>
      <w:r w:rsidR="00ED037A">
        <w:rPr>
          <w:rFonts w:ascii="Times New Roman" w:hAnsi="Times New Roman" w:cs="Times New Roman"/>
          <w:sz w:val="24"/>
          <w:szCs w:val="24"/>
        </w:rPr>
        <w:t>basını/medyası</w:t>
      </w:r>
    </w:p>
    <w:p w:rsidR="00ED037A" w:rsidRDefault="00ED037A"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Laz basını/medyası</w:t>
      </w:r>
    </w:p>
    <w:p w:rsidR="00EE0C0F"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Çerkes </w:t>
      </w:r>
      <w:r w:rsidR="00ED037A">
        <w:rPr>
          <w:rFonts w:ascii="Times New Roman" w:hAnsi="Times New Roman" w:cs="Times New Roman"/>
          <w:sz w:val="24"/>
          <w:szCs w:val="24"/>
        </w:rPr>
        <w:t>basını/medyası</w:t>
      </w:r>
    </w:p>
    <w:p w:rsidR="00EE0C0F"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Emekçilerin </w:t>
      </w:r>
      <w:r w:rsidR="00ED037A">
        <w:rPr>
          <w:rFonts w:ascii="Times New Roman" w:hAnsi="Times New Roman" w:cs="Times New Roman"/>
          <w:sz w:val="24"/>
          <w:szCs w:val="24"/>
        </w:rPr>
        <w:t>basını/medyası</w:t>
      </w:r>
    </w:p>
    <w:p w:rsidR="00EE0C0F"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Kadınların </w:t>
      </w:r>
      <w:r w:rsidR="00ED037A">
        <w:rPr>
          <w:rFonts w:ascii="Times New Roman" w:hAnsi="Times New Roman" w:cs="Times New Roman"/>
          <w:sz w:val="24"/>
          <w:szCs w:val="24"/>
        </w:rPr>
        <w:t>basını/medyası</w:t>
      </w:r>
    </w:p>
    <w:p w:rsidR="00EE0C0F" w:rsidRDefault="00EE0C0F" w:rsidP="00250E1D">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LGBTİ </w:t>
      </w:r>
      <w:r w:rsidR="00ED037A">
        <w:rPr>
          <w:rFonts w:ascii="Times New Roman" w:hAnsi="Times New Roman" w:cs="Times New Roman"/>
          <w:sz w:val="24"/>
          <w:szCs w:val="24"/>
        </w:rPr>
        <w:t>basını/medyası</w:t>
      </w:r>
    </w:p>
    <w:p w:rsidR="00EE0C0F" w:rsidRPr="000C57BF" w:rsidRDefault="00EE0C0F" w:rsidP="00ED037A">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Süryani </w:t>
      </w:r>
      <w:r w:rsidR="00ED037A">
        <w:rPr>
          <w:rFonts w:ascii="Times New Roman" w:hAnsi="Times New Roman" w:cs="Times New Roman"/>
          <w:sz w:val="24"/>
          <w:szCs w:val="24"/>
        </w:rPr>
        <w:t>basını/medyası</w:t>
      </w:r>
    </w:p>
    <w:p w:rsidR="00EE0C0F" w:rsidRPr="002D7CBE" w:rsidRDefault="00EE0C0F" w:rsidP="00EE0C0F">
      <w:pPr>
        <w:jc w:val="both"/>
        <w:rPr>
          <w:rFonts w:ascii="Times New Roman" w:hAnsi="Times New Roman" w:cs="Times New Roman"/>
          <w:b/>
          <w:sz w:val="24"/>
          <w:szCs w:val="24"/>
        </w:rPr>
      </w:pPr>
      <w:r w:rsidRPr="002D7CBE">
        <w:rPr>
          <w:rFonts w:ascii="Times New Roman" w:hAnsi="Times New Roman" w:cs="Times New Roman"/>
          <w:b/>
          <w:sz w:val="24"/>
          <w:szCs w:val="24"/>
        </w:rPr>
        <w:t xml:space="preserve">Önemli Tarihler: </w:t>
      </w:r>
    </w:p>
    <w:p w:rsidR="00EE0C0F" w:rsidRDefault="00EE0C0F" w:rsidP="00EE0C0F">
      <w:pPr>
        <w:jc w:val="both"/>
        <w:rPr>
          <w:rFonts w:ascii="Times New Roman" w:hAnsi="Times New Roman" w:cs="Times New Roman"/>
          <w:sz w:val="24"/>
          <w:szCs w:val="24"/>
        </w:rPr>
      </w:pPr>
      <w:r w:rsidRPr="002D7CBE">
        <w:rPr>
          <w:rFonts w:ascii="Times New Roman" w:hAnsi="Times New Roman" w:cs="Times New Roman"/>
          <w:b/>
          <w:sz w:val="24"/>
          <w:szCs w:val="24"/>
        </w:rPr>
        <w:t>Konferans tarihi:</w:t>
      </w:r>
      <w:r>
        <w:rPr>
          <w:rFonts w:ascii="Times New Roman" w:hAnsi="Times New Roman" w:cs="Times New Roman"/>
          <w:sz w:val="24"/>
          <w:szCs w:val="24"/>
        </w:rPr>
        <w:t xml:space="preserve"> 28-29 Mayıs 2015</w:t>
      </w:r>
    </w:p>
    <w:p w:rsidR="00EE0C0F" w:rsidRDefault="00EE0C0F" w:rsidP="00EE0C0F">
      <w:pPr>
        <w:jc w:val="both"/>
        <w:rPr>
          <w:rFonts w:ascii="Times New Roman" w:hAnsi="Times New Roman" w:cs="Times New Roman"/>
          <w:sz w:val="24"/>
          <w:szCs w:val="24"/>
        </w:rPr>
      </w:pPr>
      <w:r w:rsidRPr="002D7CBE">
        <w:rPr>
          <w:rFonts w:ascii="Times New Roman" w:hAnsi="Times New Roman" w:cs="Times New Roman"/>
          <w:b/>
          <w:sz w:val="24"/>
          <w:szCs w:val="24"/>
        </w:rPr>
        <w:t>Özet için son tarih:</w:t>
      </w:r>
      <w:r w:rsidR="0016799E">
        <w:rPr>
          <w:rFonts w:ascii="Times New Roman" w:hAnsi="Times New Roman" w:cs="Times New Roman"/>
          <w:sz w:val="24"/>
          <w:szCs w:val="24"/>
        </w:rPr>
        <w:t xml:space="preserve"> 16 </w:t>
      </w:r>
      <w:r w:rsidR="000C57BF">
        <w:rPr>
          <w:rFonts w:ascii="Times New Roman" w:hAnsi="Times New Roman" w:cs="Times New Roman"/>
          <w:sz w:val="24"/>
          <w:szCs w:val="24"/>
        </w:rPr>
        <w:t>Mart 2015</w:t>
      </w:r>
    </w:p>
    <w:p w:rsidR="00EE0C0F" w:rsidRDefault="00EE0C0F" w:rsidP="00EE0C0F">
      <w:pPr>
        <w:jc w:val="both"/>
        <w:rPr>
          <w:rFonts w:ascii="Times New Roman" w:hAnsi="Times New Roman" w:cs="Times New Roman"/>
          <w:sz w:val="24"/>
          <w:szCs w:val="24"/>
        </w:rPr>
      </w:pPr>
      <w:r w:rsidRPr="002D7CBE">
        <w:rPr>
          <w:rFonts w:ascii="Times New Roman" w:hAnsi="Times New Roman" w:cs="Times New Roman"/>
          <w:b/>
          <w:sz w:val="24"/>
          <w:szCs w:val="24"/>
        </w:rPr>
        <w:t>Kabul edilen bildirilerin ilan tarihi:</w:t>
      </w:r>
      <w:r>
        <w:rPr>
          <w:rFonts w:ascii="Times New Roman" w:hAnsi="Times New Roman" w:cs="Times New Roman"/>
          <w:sz w:val="24"/>
          <w:szCs w:val="24"/>
        </w:rPr>
        <w:t xml:space="preserve"> 27 Mart 2015 </w:t>
      </w:r>
    </w:p>
    <w:p w:rsidR="00EE0C0F" w:rsidRDefault="00EE0C0F" w:rsidP="00EE0C0F">
      <w:pPr>
        <w:jc w:val="both"/>
        <w:rPr>
          <w:rFonts w:ascii="Times New Roman" w:hAnsi="Times New Roman" w:cs="Times New Roman"/>
          <w:sz w:val="24"/>
          <w:szCs w:val="24"/>
        </w:rPr>
      </w:pPr>
      <w:r w:rsidRPr="002D7CBE">
        <w:rPr>
          <w:rFonts w:ascii="Times New Roman" w:hAnsi="Times New Roman" w:cs="Times New Roman"/>
          <w:b/>
          <w:sz w:val="24"/>
          <w:szCs w:val="24"/>
        </w:rPr>
        <w:t>Tam Metin gönderme tarihi:</w:t>
      </w:r>
      <w:r>
        <w:rPr>
          <w:rFonts w:ascii="Times New Roman" w:hAnsi="Times New Roman" w:cs="Times New Roman"/>
          <w:sz w:val="24"/>
          <w:szCs w:val="24"/>
        </w:rPr>
        <w:t xml:space="preserve"> 15 Mayıs 2015</w:t>
      </w:r>
    </w:p>
    <w:p w:rsidR="00EE0C0F" w:rsidRPr="00EE0C0F" w:rsidRDefault="00EE0C0F" w:rsidP="00EE0C0F">
      <w:pPr>
        <w:jc w:val="both"/>
        <w:rPr>
          <w:rFonts w:ascii="Times New Roman" w:hAnsi="Times New Roman" w:cs="Times New Roman"/>
          <w:sz w:val="24"/>
          <w:szCs w:val="24"/>
        </w:rPr>
      </w:pPr>
      <w:r w:rsidRPr="002D7CBE">
        <w:rPr>
          <w:rFonts w:ascii="Times New Roman" w:hAnsi="Times New Roman" w:cs="Times New Roman"/>
          <w:b/>
          <w:sz w:val="24"/>
          <w:szCs w:val="24"/>
        </w:rPr>
        <w:t>Bildiri Kitabında Yayınlanacak makalelerin son gönderim tari</w:t>
      </w:r>
      <w:bookmarkStart w:id="0" w:name="_GoBack"/>
      <w:bookmarkEnd w:id="0"/>
      <w:r w:rsidRPr="002D7CBE">
        <w:rPr>
          <w:rFonts w:ascii="Times New Roman" w:hAnsi="Times New Roman" w:cs="Times New Roman"/>
          <w:b/>
          <w:sz w:val="24"/>
          <w:szCs w:val="24"/>
        </w:rPr>
        <w:t>hi:</w:t>
      </w:r>
      <w:r>
        <w:rPr>
          <w:rFonts w:ascii="Times New Roman" w:hAnsi="Times New Roman" w:cs="Times New Roman"/>
          <w:sz w:val="24"/>
          <w:szCs w:val="24"/>
        </w:rPr>
        <w:t xml:space="preserve"> 30 Haziran 2015</w:t>
      </w:r>
    </w:p>
    <w:sectPr w:rsidR="00EE0C0F" w:rsidRPr="00EE0C0F" w:rsidSect="00BF11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A1EF0"/>
    <w:multiLevelType w:val="hybridMultilevel"/>
    <w:tmpl w:val="EEA868A6"/>
    <w:lvl w:ilvl="0" w:tplc="F1249A02">
      <w:start w:val="28"/>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compat>
    <w:compatSetting w:name="compatibilityMode" w:uri="http://schemas.microsoft.com/office/word" w:val="12"/>
  </w:compat>
  <w:rsids>
    <w:rsidRoot w:val="003F7C12"/>
    <w:rsid w:val="000C57BF"/>
    <w:rsid w:val="0016799E"/>
    <w:rsid w:val="00250E1D"/>
    <w:rsid w:val="002D7CBE"/>
    <w:rsid w:val="00351393"/>
    <w:rsid w:val="003E1AC7"/>
    <w:rsid w:val="003F7C12"/>
    <w:rsid w:val="00431914"/>
    <w:rsid w:val="004C3884"/>
    <w:rsid w:val="005A08D1"/>
    <w:rsid w:val="005F54DD"/>
    <w:rsid w:val="008101CC"/>
    <w:rsid w:val="00AC5502"/>
    <w:rsid w:val="00BF112B"/>
    <w:rsid w:val="00E571EC"/>
    <w:rsid w:val="00ED037A"/>
    <w:rsid w:val="00EE0C0F"/>
    <w:rsid w:val="00F744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1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0E1D"/>
    <w:pPr>
      <w:ind w:left="720"/>
      <w:contextualSpacing/>
    </w:pPr>
  </w:style>
  <w:style w:type="paragraph" w:styleId="BalloonText">
    <w:name w:val="Balloon Text"/>
    <w:basedOn w:val="Normal"/>
    <w:link w:val="BalloonTextChar"/>
    <w:uiPriority w:val="99"/>
    <w:semiHidden/>
    <w:unhideWhenUsed/>
    <w:rsid w:val="00ED03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3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0E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DURNA</dc:creator>
  <cp:lastModifiedBy>T DURNA</cp:lastModifiedBy>
  <cp:revision>6</cp:revision>
  <dcterms:created xsi:type="dcterms:W3CDTF">2015-02-09T10:23:00Z</dcterms:created>
  <dcterms:modified xsi:type="dcterms:W3CDTF">2015-02-10T13:03:00Z</dcterms:modified>
</cp:coreProperties>
</file>